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B7C" w:rsidRDefault="006A551F" w:rsidP="001C1B7C">
      <w:pPr>
        <w:pStyle w:val="71"/>
        <w:spacing w:line="264" w:lineRule="exact"/>
        <w:ind w:right="40"/>
      </w:pPr>
      <w:r>
        <w:t>Гурик Мирослава</w:t>
      </w:r>
      <w:r w:rsidR="001C1B7C" w:rsidRPr="00D03391">
        <w:t>,</w:t>
      </w:r>
    </w:p>
    <w:p w:rsidR="00A86E29" w:rsidRPr="00A86E29" w:rsidRDefault="001C1B7C" w:rsidP="001C1B7C">
      <w:pPr>
        <w:pStyle w:val="71"/>
        <w:spacing w:line="264" w:lineRule="exact"/>
        <w:ind w:right="40"/>
        <w:rPr>
          <w:b w:val="0"/>
        </w:rPr>
      </w:pPr>
      <w:r w:rsidRPr="00A86E29">
        <w:rPr>
          <w:b w:val="0"/>
        </w:rPr>
        <w:t xml:space="preserve">к. </w:t>
      </w:r>
      <w:proofErr w:type="spellStart"/>
      <w:r w:rsidRPr="00A86E29">
        <w:rPr>
          <w:b w:val="0"/>
        </w:rPr>
        <w:t>і</w:t>
      </w:r>
      <w:r w:rsidR="00A86E29" w:rsidRPr="00A86E29">
        <w:rPr>
          <w:b w:val="0"/>
        </w:rPr>
        <w:t>стор</w:t>
      </w:r>
      <w:proofErr w:type="spellEnd"/>
      <w:r w:rsidR="00A86E29" w:rsidRPr="00A86E29">
        <w:rPr>
          <w:b w:val="0"/>
        </w:rPr>
        <w:t>. н.</w:t>
      </w:r>
    </w:p>
    <w:p w:rsidR="001C1B7C" w:rsidRPr="00A86E29" w:rsidRDefault="001C1B7C" w:rsidP="001C1B7C">
      <w:pPr>
        <w:pStyle w:val="71"/>
        <w:spacing w:line="264" w:lineRule="exact"/>
        <w:ind w:right="40"/>
        <w:rPr>
          <w:b w:val="0"/>
        </w:rPr>
      </w:pPr>
      <w:r w:rsidRPr="00A86E29">
        <w:rPr>
          <w:b w:val="0"/>
        </w:rPr>
        <w:t xml:space="preserve"> доцент кафедр</w:t>
      </w:r>
      <w:r w:rsidR="00A86E29">
        <w:rPr>
          <w:b w:val="0"/>
        </w:rPr>
        <w:t xml:space="preserve">и політології  та філософії </w:t>
      </w:r>
      <w:r w:rsidRPr="00A86E29">
        <w:rPr>
          <w:b w:val="0"/>
        </w:rPr>
        <w:t>.</w:t>
      </w:r>
    </w:p>
    <w:p w:rsidR="00A86E29" w:rsidRDefault="008A7DBB" w:rsidP="00A86E29">
      <w:pPr>
        <w:pStyle w:val="71"/>
        <w:spacing w:line="264" w:lineRule="exact"/>
        <w:ind w:right="40"/>
      </w:pPr>
      <w:r>
        <w:t>Степан Пасічник</w:t>
      </w:r>
    </w:p>
    <w:p w:rsidR="001C1B7C" w:rsidRPr="00A86E29" w:rsidRDefault="00AF38DC" w:rsidP="001C1B7C">
      <w:pPr>
        <w:pStyle w:val="71"/>
        <w:spacing w:line="264" w:lineRule="exact"/>
        <w:ind w:right="40"/>
        <w:rPr>
          <w:b w:val="0"/>
        </w:rPr>
      </w:pPr>
      <w:r>
        <w:t xml:space="preserve"> </w:t>
      </w:r>
      <w:r w:rsidR="008A7DBB" w:rsidRPr="00A86E29">
        <w:rPr>
          <w:b w:val="0"/>
        </w:rPr>
        <w:t>С</w:t>
      </w:r>
      <w:r w:rsidRPr="00A86E29">
        <w:rPr>
          <w:b w:val="0"/>
        </w:rPr>
        <w:t>тудент</w:t>
      </w:r>
      <w:r w:rsidR="008A7DBB">
        <w:rPr>
          <w:b w:val="0"/>
        </w:rPr>
        <w:t xml:space="preserve"> </w:t>
      </w:r>
      <w:r w:rsidR="006A551F" w:rsidRPr="00A86E29">
        <w:rPr>
          <w:b w:val="0"/>
        </w:rPr>
        <w:t>групи МЕНМ</w:t>
      </w:r>
      <w:r w:rsidRPr="00A86E29">
        <w:rPr>
          <w:b w:val="0"/>
        </w:rPr>
        <w:t>-11</w:t>
      </w:r>
      <w:r w:rsidR="001C1B7C" w:rsidRPr="00A86E29">
        <w:rPr>
          <w:b w:val="0"/>
        </w:rPr>
        <w:t>.</w:t>
      </w:r>
    </w:p>
    <w:p w:rsidR="001C1B7C" w:rsidRPr="00A86E29" w:rsidRDefault="001C1B7C" w:rsidP="00A86E29">
      <w:pPr>
        <w:pStyle w:val="2"/>
        <w:spacing w:after="56" w:line="322" w:lineRule="exact"/>
        <w:jc w:val="right"/>
        <w:rPr>
          <w:b w:val="0"/>
          <w:i/>
          <w:iCs/>
          <w:sz w:val="22"/>
          <w:szCs w:val="22"/>
        </w:rPr>
      </w:pPr>
      <w:r w:rsidRPr="00A86E29">
        <w:rPr>
          <w:b w:val="0"/>
          <w:i/>
          <w:iCs/>
          <w:sz w:val="22"/>
          <w:szCs w:val="22"/>
        </w:rPr>
        <w:t xml:space="preserve">      Навчально-наукового інституту міжнародних відносин ім. Б. Д Гаврилишина  ЗУНУ</w:t>
      </w:r>
    </w:p>
    <w:p w:rsidR="006A551F" w:rsidRDefault="006A551F" w:rsidP="00A86E29">
      <w:pPr>
        <w:pStyle w:val="2"/>
        <w:spacing w:after="56" w:line="360" w:lineRule="auto"/>
        <w:jc w:val="both"/>
        <w:rPr>
          <w:iCs/>
          <w:sz w:val="28"/>
          <w:szCs w:val="28"/>
        </w:rPr>
      </w:pPr>
      <w:r>
        <w:rPr>
          <w:iCs/>
          <w:sz w:val="28"/>
          <w:szCs w:val="28"/>
        </w:rPr>
        <w:t>Економічна та соціальна політика вітчизняних націоналістичних партій.</w:t>
      </w:r>
    </w:p>
    <w:p w:rsidR="004C540E" w:rsidRDefault="001C1B7C" w:rsidP="00A86E29">
      <w:pPr>
        <w:pStyle w:val="2"/>
        <w:spacing w:after="56" w:line="360" w:lineRule="auto"/>
        <w:jc w:val="both"/>
        <w:rPr>
          <w:b w:val="0"/>
          <w:iCs/>
          <w:sz w:val="28"/>
          <w:szCs w:val="28"/>
        </w:rPr>
      </w:pPr>
      <w:r>
        <w:rPr>
          <w:iCs/>
          <w:sz w:val="28"/>
          <w:szCs w:val="28"/>
        </w:rPr>
        <w:t>Актуальність теми дослідження</w:t>
      </w:r>
      <w:r w:rsidRPr="001C1B7C">
        <w:rPr>
          <w:b w:val="0"/>
          <w:iCs/>
          <w:sz w:val="28"/>
          <w:szCs w:val="28"/>
        </w:rPr>
        <w:t>:</w:t>
      </w:r>
      <w:r w:rsidR="00A86E29">
        <w:rPr>
          <w:b w:val="0"/>
          <w:iCs/>
          <w:sz w:val="28"/>
          <w:szCs w:val="28"/>
        </w:rPr>
        <w:t xml:space="preserve"> </w:t>
      </w:r>
      <w:r w:rsidR="006A551F" w:rsidRPr="006A551F">
        <w:rPr>
          <w:b w:val="0"/>
          <w:iCs/>
          <w:sz w:val="28"/>
          <w:szCs w:val="28"/>
        </w:rPr>
        <w:t>Дослідження економічної політики українських націоналістичних партій може дати уявлення про їхні погляди на розвиток економіки, підтримку підприємництва, залучення інвестицій, розподіл ресурсів та інші аспекти економічної сфери. Такі дослідження можуть бути корисними для формулювання економічних стратегій та політик української держави.</w:t>
      </w:r>
    </w:p>
    <w:p w:rsidR="006A551F" w:rsidRDefault="00D134B2" w:rsidP="00A86E29">
      <w:pPr>
        <w:spacing w:line="360" w:lineRule="auto"/>
        <w:jc w:val="both"/>
        <w:rPr>
          <w:rFonts w:ascii="Times New Roman" w:eastAsia="Times New Roman" w:hAnsi="Times New Roman" w:cs="Times New Roman"/>
          <w:bCs/>
          <w:iCs/>
          <w:kern w:val="3"/>
          <w:sz w:val="28"/>
          <w:szCs w:val="28"/>
          <w:lang w:eastAsia="zh-CN" w:bidi="hi-IN"/>
        </w:rPr>
      </w:pPr>
      <w:r w:rsidRPr="006A551F">
        <w:rPr>
          <w:rFonts w:ascii="Times New Roman" w:hAnsi="Times New Roman" w:cs="Times New Roman"/>
          <w:b/>
          <w:iCs/>
          <w:sz w:val="28"/>
          <w:szCs w:val="28"/>
        </w:rPr>
        <w:t>Мета дослідження</w:t>
      </w:r>
      <w:r>
        <w:rPr>
          <w:iCs/>
          <w:sz w:val="28"/>
          <w:szCs w:val="28"/>
        </w:rPr>
        <w:t>:</w:t>
      </w:r>
      <w:r w:rsidR="00184A5F">
        <w:rPr>
          <w:iCs/>
          <w:sz w:val="28"/>
          <w:szCs w:val="28"/>
        </w:rPr>
        <w:t xml:space="preserve"> </w:t>
      </w:r>
      <w:r w:rsidR="006A551F">
        <w:rPr>
          <w:iCs/>
          <w:sz w:val="28"/>
          <w:szCs w:val="28"/>
        </w:rPr>
        <w:t xml:space="preserve"> </w:t>
      </w:r>
      <w:r w:rsidR="00323F17">
        <w:rPr>
          <w:rFonts w:ascii="Times New Roman" w:eastAsia="Times New Roman" w:hAnsi="Times New Roman" w:cs="Times New Roman"/>
          <w:bCs/>
          <w:iCs/>
          <w:kern w:val="3"/>
          <w:sz w:val="28"/>
          <w:szCs w:val="28"/>
          <w:lang w:eastAsia="zh-CN" w:bidi="hi-IN"/>
        </w:rPr>
        <w:t>Порівняти основні засади ек</w:t>
      </w:r>
      <w:r w:rsidR="000916F1">
        <w:rPr>
          <w:rFonts w:ascii="Times New Roman" w:eastAsia="Times New Roman" w:hAnsi="Times New Roman" w:cs="Times New Roman"/>
          <w:bCs/>
          <w:iCs/>
          <w:kern w:val="3"/>
          <w:sz w:val="28"/>
          <w:szCs w:val="28"/>
          <w:lang w:eastAsia="zh-CN" w:bidi="hi-IN"/>
        </w:rPr>
        <w:t>ономічної</w:t>
      </w:r>
      <w:r w:rsidR="00323F17">
        <w:rPr>
          <w:rFonts w:ascii="Times New Roman" w:eastAsia="Times New Roman" w:hAnsi="Times New Roman" w:cs="Times New Roman"/>
          <w:bCs/>
          <w:iCs/>
          <w:kern w:val="3"/>
          <w:sz w:val="28"/>
          <w:szCs w:val="28"/>
          <w:lang w:eastAsia="zh-CN" w:bidi="hi-IN"/>
        </w:rPr>
        <w:t xml:space="preserve"> та соц</w:t>
      </w:r>
      <w:r w:rsidR="000916F1">
        <w:rPr>
          <w:rFonts w:ascii="Times New Roman" w:eastAsia="Times New Roman" w:hAnsi="Times New Roman" w:cs="Times New Roman"/>
          <w:bCs/>
          <w:iCs/>
          <w:kern w:val="3"/>
          <w:sz w:val="28"/>
          <w:szCs w:val="28"/>
          <w:lang w:eastAsia="zh-CN" w:bidi="hi-IN"/>
        </w:rPr>
        <w:t>іальної</w:t>
      </w:r>
      <w:r w:rsidR="00323F17">
        <w:rPr>
          <w:rFonts w:ascii="Times New Roman" w:eastAsia="Times New Roman" w:hAnsi="Times New Roman" w:cs="Times New Roman"/>
          <w:bCs/>
          <w:iCs/>
          <w:kern w:val="3"/>
          <w:sz w:val="28"/>
          <w:szCs w:val="28"/>
          <w:lang w:eastAsia="zh-CN" w:bidi="hi-IN"/>
        </w:rPr>
        <w:t xml:space="preserve"> політ</w:t>
      </w:r>
      <w:r w:rsidR="000916F1">
        <w:rPr>
          <w:rFonts w:ascii="Times New Roman" w:eastAsia="Times New Roman" w:hAnsi="Times New Roman" w:cs="Times New Roman"/>
          <w:bCs/>
          <w:iCs/>
          <w:kern w:val="3"/>
          <w:sz w:val="28"/>
          <w:szCs w:val="28"/>
          <w:lang w:eastAsia="zh-CN" w:bidi="hi-IN"/>
        </w:rPr>
        <w:t>ики</w:t>
      </w:r>
      <w:r w:rsidR="00323F17">
        <w:rPr>
          <w:rFonts w:ascii="Times New Roman" w:eastAsia="Times New Roman" w:hAnsi="Times New Roman" w:cs="Times New Roman"/>
          <w:bCs/>
          <w:iCs/>
          <w:kern w:val="3"/>
          <w:sz w:val="28"/>
          <w:szCs w:val="28"/>
          <w:lang w:eastAsia="zh-CN" w:bidi="hi-IN"/>
        </w:rPr>
        <w:t xml:space="preserve"> укр</w:t>
      </w:r>
      <w:r w:rsidR="000916F1">
        <w:rPr>
          <w:rFonts w:ascii="Times New Roman" w:eastAsia="Times New Roman" w:hAnsi="Times New Roman" w:cs="Times New Roman"/>
          <w:bCs/>
          <w:iCs/>
          <w:kern w:val="3"/>
          <w:sz w:val="28"/>
          <w:szCs w:val="28"/>
          <w:lang w:eastAsia="zh-CN" w:bidi="hi-IN"/>
        </w:rPr>
        <w:t>аїнських</w:t>
      </w:r>
      <w:r w:rsidR="00323F17">
        <w:rPr>
          <w:rFonts w:ascii="Times New Roman" w:eastAsia="Times New Roman" w:hAnsi="Times New Roman" w:cs="Times New Roman"/>
          <w:bCs/>
          <w:iCs/>
          <w:kern w:val="3"/>
          <w:sz w:val="28"/>
          <w:szCs w:val="28"/>
          <w:lang w:eastAsia="zh-CN" w:bidi="hi-IN"/>
        </w:rPr>
        <w:t xml:space="preserve"> нац</w:t>
      </w:r>
      <w:r w:rsidR="000916F1">
        <w:rPr>
          <w:rFonts w:ascii="Times New Roman" w:eastAsia="Times New Roman" w:hAnsi="Times New Roman" w:cs="Times New Roman"/>
          <w:bCs/>
          <w:iCs/>
          <w:kern w:val="3"/>
          <w:sz w:val="28"/>
          <w:szCs w:val="28"/>
          <w:lang w:eastAsia="zh-CN" w:bidi="hi-IN"/>
        </w:rPr>
        <w:t>іоналістичних</w:t>
      </w:r>
      <w:r w:rsidR="00323F17">
        <w:rPr>
          <w:rFonts w:ascii="Times New Roman" w:eastAsia="Times New Roman" w:hAnsi="Times New Roman" w:cs="Times New Roman"/>
          <w:bCs/>
          <w:iCs/>
          <w:kern w:val="3"/>
          <w:sz w:val="28"/>
          <w:szCs w:val="28"/>
          <w:lang w:eastAsia="zh-CN" w:bidi="hi-IN"/>
        </w:rPr>
        <w:t xml:space="preserve"> партій </w:t>
      </w:r>
    </w:p>
    <w:p w:rsidR="00654D22" w:rsidRDefault="00654D22" w:rsidP="00A86E29">
      <w:pPr>
        <w:pStyle w:val="2"/>
        <w:spacing w:after="56" w:line="360" w:lineRule="auto"/>
        <w:jc w:val="both"/>
        <w:rPr>
          <w:b w:val="0"/>
          <w:iCs/>
          <w:sz w:val="28"/>
          <w:szCs w:val="28"/>
        </w:rPr>
      </w:pPr>
      <w:r>
        <w:rPr>
          <w:iCs/>
          <w:sz w:val="28"/>
          <w:szCs w:val="28"/>
        </w:rPr>
        <w:t>Завдання дослідження</w:t>
      </w:r>
      <w:r w:rsidRPr="00501883">
        <w:rPr>
          <w:b w:val="0"/>
          <w:iCs/>
          <w:sz w:val="28"/>
          <w:szCs w:val="28"/>
        </w:rPr>
        <w:t>:</w:t>
      </w:r>
      <w:r w:rsidR="00323F17">
        <w:rPr>
          <w:b w:val="0"/>
          <w:iCs/>
          <w:sz w:val="28"/>
          <w:szCs w:val="28"/>
        </w:rPr>
        <w:t xml:space="preserve"> проаналізувати програмні</w:t>
      </w:r>
      <w:r w:rsidR="006A551F" w:rsidRPr="006A551F">
        <w:rPr>
          <w:b w:val="0"/>
          <w:iCs/>
          <w:sz w:val="28"/>
          <w:szCs w:val="28"/>
        </w:rPr>
        <w:t xml:space="preserve"> засад</w:t>
      </w:r>
      <w:r w:rsidR="00323F17">
        <w:rPr>
          <w:b w:val="0"/>
          <w:iCs/>
          <w:sz w:val="28"/>
          <w:szCs w:val="28"/>
        </w:rPr>
        <w:t>и</w:t>
      </w:r>
      <w:r w:rsidR="000916F1">
        <w:rPr>
          <w:b w:val="0"/>
          <w:iCs/>
          <w:sz w:val="28"/>
          <w:szCs w:val="28"/>
        </w:rPr>
        <w:t xml:space="preserve"> українських націоналістичних партій, вивчити</w:t>
      </w:r>
      <w:r w:rsidR="006A551F" w:rsidRPr="006A551F">
        <w:rPr>
          <w:b w:val="0"/>
          <w:iCs/>
          <w:sz w:val="28"/>
          <w:szCs w:val="28"/>
        </w:rPr>
        <w:t xml:space="preserve"> програм</w:t>
      </w:r>
      <w:r w:rsidR="000916F1">
        <w:rPr>
          <w:b w:val="0"/>
          <w:iCs/>
          <w:sz w:val="28"/>
          <w:szCs w:val="28"/>
        </w:rPr>
        <w:t>и</w:t>
      </w:r>
      <w:r w:rsidR="006A551F" w:rsidRPr="006A551F">
        <w:rPr>
          <w:b w:val="0"/>
          <w:iCs/>
          <w:sz w:val="28"/>
          <w:szCs w:val="28"/>
        </w:rPr>
        <w:t xml:space="preserve"> та ідеологічних засад українських націоналістичних партій щодо економічної та соціальної політики, включаючи їхні цілі, пріоритети та конкретні заходи, які вони пропонують для розвитку країни.</w:t>
      </w:r>
    </w:p>
    <w:p w:rsidR="006A551F" w:rsidRDefault="00323F17" w:rsidP="00A86E29">
      <w:pPr>
        <w:pStyle w:val="2"/>
        <w:spacing w:after="56" w:line="360" w:lineRule="auto"/>
        <w:jc w:val="both"/>
        <w:rPr>
          <w:b w:val="0"/>
          <w:iCs/>
          <w:sz w:val="28"/>
          <w:szCs w:val="28"/>
        </w:rPr>
      </w:pPr>
      <w:r w:rsidRPr="000916F1">
        <w:rPr>
          <w:iCs/>
          <w:sz w:val="28"/>
          <w:szCs w:val="28"/>
        </w:rPr>
        <w:t>Виклад основного матеріалу.</w:t>
      </w:r>
      <w:r>
        <w:rPr>
          <w:b w:val="0"/>
          <w:iCs/>
          <w:sz w:val="28"/>
          <w:szCs w:val="28"/>
        </w:rPr>
        <w:t xml:space="preserve"> </w:t>
      </w:r>
      <w:r w:rsidR="006A551F" w:rsidRPr="006A551F">
        <w:rPr>
          <w:b w:val="0"/>
          <w:iCs/>
          <w:sz w:val="28"/>
          <w:szCs w:val="28"/>
        </w:rPr>
        <w:t>Україна, як суверенна держава,</w:t>
      </w:r>
      <w:r w:rsidR="000916F1">
        <w:rPr>
          <w:b w:val="0"/>
          <w:iCs/>
          <w:sz w:val="28"/>
          <w:szCs w:val="28"/>
        </w:rPr>
        <w:t xml:space="preserve"> має різноманітні політичні сили</w:t>
      </w:r>
      <w:r w:rsidR="006A551F" w:rsidRPr="006A551F">
        <w:rPr>
          <w:b w:val="0"/>
          <w:iCs/>
          <w:sz w:val="28"/>
          <w:szCs w:val="28"/>
        </w:rPr>
        <w:t>, се</w:t>
      </w:r>
      <w:r w:rsidR="000916F1">
        <w:rPr>
          <w:b w:val="0"/>
          <w:iCs/>
          <w:sz w:val="28"/>
          <w:szCs w:val="28"/>
        </w:rPr>
        <w:t xml:space="preserve">ред яких націоналістичні партії, які </w:t>
      </w:r>
      <w:r w:rsidR="006A551F" w:rsidRPr="006A551F">
        <w:rPr>
          <w:b w:val="0"/>
          <w:iCs/>
          <w:sz w:val="28"/>
          <w:szCs w:val="28"/>
        </w:rPr>
        <w:t xml:space="preserve">займають важливе місце. Одним із ключових аспектів програм та діяльності цих партій є їхня економічна </w:t>
      </w:r>
      <w:r>
        <w:rPr>
          <w:b w:val="0"/>
          <w:iCs/>
          <w:sz w:val="28"/>
          <w:szCs w:val="28"/>
        </w:rPr>
        <w:t>та соціальна політика. Ця робота</w:t>
      </w:r>
      <w:r w:rsidR="00CF5FDE">
        <w:rPr>
          <w:b w:val="0"/>
          <w:iCs/>
          <w:sz w:val="28"/>
          <w:szCs w:val="28"/>
        </w:rPr>
        <w:t xml:space="preserve"> є аналізом</w:t>
      </w:r>
      <w:r w:rsidR="006A551F" w:rsidRPr="006A551F">
        <w:rPr>
          <w:b w:val="0"/>
          <w:iCs/>
          <w:sz w:val="28"/>
          <w:szCs w:val="28"/>
        </w:rPr>
        <w:t xml:space="preserve"> економічної та соціальної політики українськи</w:t>
      </w:r>
      <w:r w:rsidR="00CF5FDE">
        <w:rPr>
          <w:b w:val="0"/>
          <w:iCs/>
          <w:sz w:val="28"/>
          <w:szCs w:val="28"/>
        </w:rPr>
        <w:t>х націоналістичних партій, їхніх цілей, стратегій</w:t>
      </w:r>
      <w:r w:rsidR="006A551F" w:rsidRPr="006A551F">
        <w:rPr>
          <w:b w:val="0"/>
          <w:iCs/>
          <w:sz w:val="28"/>
          <w:szCs w:val="28"/>
        </w:rPr>
        <w:t xml:space="preserve"> та впливу на розвиток країни.</w:t>
      </w:r>
    </w:p>
    <w:p w:rsidR="00CF5FDE" w:rsidRDefault="00CF5FDE" w:rsidP="00A86E29">
      <w:pPr>
        <w:pStyle w:val="2"/>
        <w:spacing w:after="56" w:line="360" w:lineRule="auto"/>
        <w:jc w:val="both"/>
        <w:rPr>
          <w:b w:val="0"/>
          <w:iCs/>
          <w:sz w:val="28"/>
          <w:szCs w:val="28"/>
        </w:rPr>
      </w:pPr>
      <w:r w:rsidRPr="00CF5FDE">
        <w:rPr>
          <w:b w:val="0"/>
          <w:iCs/>
          <w:sz w:val="28"/>
          <w:szCs w:val="28"/>
        </w:rPr>
        <w:t xml:space="preserve">Всеукраїнське об'єднання "Свобода" є українською націоналістичною партією, яка прагне зміцнити українську національну самосвідомість та захищати інтереси українського народу. Щодо соціальної політики, партія має кілька </w:t>
      </w:r>
      <w:r>
        <w:rPr>
          <w:b w:val="0"/>
          <w:iCs/>
          <w:sz w:val="28"/>
          <w:szCs w:val="28"/>
        </w:rPr>
        <w:t>важливих положень і пріоритетів. Серед яких: Соціальна справедливість, економічна незалежність, соціальна підтримка сімей, партія пропагує підтримку сімей та захист інтересів дітей, здоров’я та освіта (ці дві галузі партія вважає пріоритетними) і боротьба з корупцією «Свобода» прагне створити прозору та чесну систему, де корупції немає місця.</w:t>
      </w:r>
    </w:p>
    <w:p w:rsidR="009A73B0" w:rsidRPr="004D4A56" w:rsidRDefault="009A73B0" w:rsidP="00A86E29">
      <w:pPr>
        <w:pStyle w:val="2"/>
        <w:spacing w:after="56" w:line="360" w:lineRule="auto"/>
        <w:jc w:val="both"/>
        <w:rPr>
          <w:b w:val="0"/>
          <w:iCs/>
          <w:sz w:val="28"/>
          <w:szCs w:val="28"/>
          <w:lang w:val="en-GB"/>
        </w:rPr>
      </w:pPr>
      <w:r w:rsidRPr="009A73B0">
        <w:rPr>
          <w:b w:val="0"/>
          <w:iCs/>
          <w:sz w:val="28"/>
          <w:szCs w:val="28"/>
        </w:rPr>
        <w:t>Всеукраїнське об'єднання «Свобода» програму партії «Своя влада - Своя власність - Своя гідність на своїй, Богом даній землі» прийняла 1 серпня 2012 р. Цим документом політична сила пропонувала після проходження до парламенту почати «докорінну» зміну економічного. соціального i політичного, сектору та</w:t>
      </w:r>
      <w:r w:rsidRPr="009A73B0">
        <w:rPr>
          <w:b w:val="0"/>
          <w:iCs/>
          <w:sz w:val="28"/>
          <w:szCs w:val="28"/>
          <w:lang w:val="ru-RU"/>
        </w:rPr>
        <w:t xml:space="preserve"> національного життя України. «Свобода» окреслила вектори соціальної політики гучними гаслами, як-от «усунення прірви між багатими та бідними», «соціально справедливу систему оподаткування», запровадження державної житлової програми, погодинної оплати праці та залежності від пенсії. вік на середню тривалість життя. </w:t>
      </w:r>
      <w:r w:rsidR="004D4A56">
        <w:rPr>
          <w:b w:val="0"/>
          <w:iCs/>
          <w:sz w:val="28"/>
          <w:szCs w:val="28"/>
          <w:lang w:val="en-GB"/>
        </w:rPr>
        <w:t>[1]</w:t>
      </w:r>
    </w:p>
    <w:p w:rsidR="007031BB" w:rsidRPr="007031BB" w:rsidRDefault="007031BB" w:rsidP="00A86E29">
      <w:pPr>
        <w:pStyle w:val="2"/>
        <w:spacing w:after="56" w:line="360" w:lineRule="auto"/>
        <w:jc w:val="both"/>
        <w:rPr>
          <w:b w:val="0"/>
          <w:iCs/>
          <w:sz w:val="28"/>
          <w:szCs w:val="28"/>
        </w:rPr>
      </w:pPr>
      <w:r>
        <w:rPr>
          <w:b w:val="0"/>
          <w:iCs/>
          <w:sz w:val="28"/>
          <w:szCs w:val="28"/>
        </w:rPr>
        <w:t xml:space="preserve">Щодо економічної політики «Свободи»  можна виділити такі аспекти: </w:t>
      </w:r>
    </w:p>
    <w:p w:rsidR="007031BB" w:rsidRPr="004D4A56" w:rsidRDefault="007031BB" w:rsidP="00A86E29">
      <w:pPr>
        <w:pStyle w:val="2"/>
        <w:spacing w:after="56" w:line="360" w:lineRule="auto"/>
        <w:jc w:val="both"/>
        <w:rPr>
          <w:b w:val="0"/>
          <w:iCs/>
          <w:sz w:val="28"/>
          <w:szCs w:val="28"/>
          <w:lang w:val="en-GB"/>
        </w:rPr>
      </w:pPr>
      <w:r w:rsidRPr="007031BB">
        <w:rPr>
          <w:b w:val="0"/>
          <w:iCs/>
          <w:sz w:val="28"/>
          <w:szCs w:val="28"/>
        </w:rPr>
        <w:t>Економічна незалежність: "Свобода" прагне досягти економічної незалежності України шляхом стимулювання внутрішнього виробництва та розвитку</w:t>
      </w:r>
      <w:r>
        <w:rPr>
          <w:b w:val="0"/>
          <w:iCs/>
          <w:sz w:val="28"/>
          <w:szCs w:val="28"/>
        </w:rPr>
        <w:t xml:space="preserve"> малих та середніх підприємств.</w:t>
      </w:r>
      <w:r w:rsidR="00410533">
        <w:rPr>
          <w:b w:val="0"/>
          <w:iCs/>
          <w:sz w:val="28"/>
          <w:szCs w:val="28"/>
        </w:rPr>
        <w:t xml:space="preserve"> </w:t>
      </w:r>
      <w:r w:rsidRPr="007031BB">
        <w:rPr>
          <w:b w:val="0"/>
          <w:iCs/>
          <w:sz w:val="28"/>
          <w:szCs w:val="28"/>
        </w:rPr>
        <w:t>Підтримка малих та середніх підприємств: "Свобода" вважає малі та середні підприємства основою економіки країни. Прозорість та боротьба з корупцією: "Свобода" акцентує увагу на боротьбі з корупцією та створенні прозорої та чесної бізнес-середовища.</w:t>
      </w:r>
      <w:r w:rsidR="00410533">
        <w:rPr>
          <w:b w:val="0"/>
          <w:iCs/>
          <w:sz w:val="28"/>
          <w:szCs w:val="28"/>
        </w:rPr>
        <w:t xml:space="preserve"> Також однією із економічних доктрин Всеукраїнського об’єднання «Свобода» є «</w:t>
      </w:r>
      <w:r w:rsidR="00410533" w:rsidRPr="00410533">
        <w:rPr>
          <w:b w:val="0"/>
          <w:iCs/>
          <w:sz w:val="28"/>
          <w:szCs w:val="28"/>
        </w:rPr>
        <w:t xml:space="preserve">Економічний націоналізм: заможна нація, соціальна справедливість та </w:t>
      </w:r>
      <w:proofErr w:type="spellStart"/>
      <w:r w:rsidR="00410533" w:rsidRPr="00410533">
        <w:rPr>
          <w:b w:val="0"/>
          <w:iCs/>
          <w:sz w:val="28"/>
          <w:szCs w:val="28"/>
        </w:rPr>
        <w:t>деолігархізація</w:t>
      </w:r>
      <w:proofErr w:type="spellEnd"/>
      <w:r w:rsidR="00410533">
        <w:rPr>
          <w:b w:val="0"/>
          <w:iCs/>
          <w:sz w:val="28"/>
          <w:szCs w:val="28"/>
        </w:rPr>
        <w:t>»</w:t>
      </w:r>
      <w:r w:rsidR="004D4A56" w:rsidRPr="004D4A56">
        <w:rPr>
          <w:b w:val="0"/>
          <w:iCs/>
          <w:sz w:val="28"/>
          <w:szCs w:val="28"/>
        </w:rPr>
        <w:t>. [</w:t>
      </w:r>
      <w:r w:rsidR="004D4A56">
        <w:rPr>
          <w:b w:val="0"/>
          <w:iCs/>
          <w:sz w:val="28"/>
          <w:szCs w:val="28"/>
          <w:lang w:val="en-GB"/>
        </w:rPr>
        <w:t>2]</w:t>
      </w:r>
    </w:p>
    <w:p w:rsidR="00593638" w:rsidRDefault="00410533" w:rsidP="00A86E29">
      <w:pPr>
        <w:pStyle w:val="2"/>
        <w:spacing w:after="56" w:line="360" w:lineRule="auto"/>
        <w:jc w:val="both"/>
      </w:pPr>
      <w:r>
        <w:rPr>
          <w:b w:val="0"/>
          <w:iCs/>
          <w:sz w:val="28"/>
          <w:szCs w:val="28"/>
        </w:rPr>
        <w:t>Наступна політична партія яка зробила вагомий внесок в політику України є «Правий сектор». Щодо соціальної політики Правий сектор має свої чіткі положення які прописані у їхній програмі а саме:</w:t>
      </w:r>
      <w:r w:rsidR="00593638" w:rsidRPr="00593638">
        <w:t xml:space="preserve"> </w:t>
      </w:r>
    </w:p>
    <w:p w:rsidR="00593638" w:rsidRDefault="00593638" w:rsidP="00A86E29">
      <w:pPr>
        <w:pStyle w:val="2"/>
        <w:spacing w:after="56" w:line="360" w:lineRule="auto"/>
        <w:jc w:val="both"/>
        <w:rPr>
          <w:b w:val="0"/>
          <w:iCs/>
          <w:sz w:val="28"/>
          <w:szCs w:val="28"/>
        </w:rPr>
      </w:pPr>
      <w:r w:rsidRPr="00593638">
        <w:rPr>
          <w:b w:val="0"/>
          <w:iCs/>
          <w:sz w:val="28"/>
          <w:szCs w:val="28"/>
        </w:rPr>
        <w:t>11.1. Прийняття нового Кодексу законів про працю, що стимулює економіку і нада</w:t>
      </w:r>
      <w:r>
        <w:rPr>
          <w:b w:val="0"/>
          <w:iCs/>
          <w:sz w:val="28"/>
          <w:szCs w:val="28"/>
        </w:rPr>
        <w:t>є реальні гарантії працівникам.</w:t>
      </w:r>
    </w:p>
    <w:p w:rsidR="00593638" w:rsidRPr="00593638" w:rsidRDefault="00593638" w:rsidP="00A86E29">
      <w:pPr>
        <w:pStyle w:val="2"/>
        <w:spacing w:after="56" w:line="360" w:lineRule="auto"/>
        <w:jc w:val="both"/>
        <w:rPr>
          <w:b w:val="0"/>
          <w:iCs/>
          <w:sz w:val="28"/>
          <w:szCs w:val="28"/>
        </w:rPr>
      </w:pPr>
      <w:r w:rsidRPr="00593638">
        <w:rPr>
          <w:b w:val="0"/>
          <w:iCs/>
          <w:sz w:val="28"/>
          <w:szCs w:val="28"/>
        </w:rPr>
        <w:t>11.2. Попередження соціальної нерівності і соціальних диспропорцій.</w:t>
      </w:r>
    </w:p>
    <w:p w:rsidR="00593638" w:rsidRPr="00593638" w:rsidRDefault="00593638" w:rsidP="00A86E29">
      <w:pPr>
        <w:pStyle w:val="2"/>
        <w:spacing w:after="56" w:line="360" w:lineRule="auto"/>
        <w:jc w:val="both"/>
        <w:rPr>
          <w:b w:val="0"/>
          <w:iCs/>
          <w:sz w:val="28"/>
          <w:szCs w:val="28"/>
        </w:rPr>
      </w:pPr>
      <w:r w:rsidRPr="00593638">
        <w:rPr>
          <w:b w:val="0"/>
          <w:iCs/>
          <w:sz w:val="28"/>
          <w:szCs w:val="28"/>
        </w:rPr>
        <w:t>11.3. Поступовий перехід від солідарної до накопичувальної та приватної пенсійної системи.</w:t>
      </w:r>
    </w:p>
    <w:p w:rsidR="00593638" w:rsidRDefault="00593638" w:rsidP="00A86E29">
      <w:pPr>
        <w:pStyle w:val="2"/>
        <w:spacing w:after="56" w:line="360" w:lineRule="auto"/>
        <w:jc w:val="both"/>
        <w:rPr>
          <w:b w:val="0"/>
          <w:iCs/>
          <w:sz w:val="28"/>
          <w:szCs w:val="28"/>
        </w:rPr>
      </w:pPr>
      <w:r w:rsidRPr="00593638">
        <w:rPr>
          <w:b w:val="0"/>
          <w:iCs/>
          <w:sz w:val="28"/>
          <w:szCs w:val="28"/>
        </w:rPr>
        <w:t>11.4. Запровадження дієвого соціального страхування.</w:t>
      </w:r>
    </w:p>
    <w:p w:rsidR="00593638" w:rsidRPr="00593638" w:rsidRDefault="00593638" w:rsidP="00A86E29">
      <w:pPr>
        <w:pStyle w:val="2"/>
        <w:spacing w:after="56" w:line="360" w:lineRule="auto"/>
        <w:jc w:val="both"/>
        <w:rPr>
          <w:b w:val="0"/>
          <w:iCs/>
          <w:sz w:val="28"/>
          <w:szCs w:val="28"/>
        </w:rPr>
      </w:pPr>
      <w:r w:rsidRPr="00593638">
        <w:rPr>
          <w:b w:val="0"/>
          <w:iCs/>
          <w:sz w:val="28"/>
          <w:szCs w:val="28"/>
        </w:rPr>
        <w:t>11.5. Прийняття як пріоритетної державної програми по комплексній реалізації відновлення старих й будівництва нових автомобільних шляхів, створення відповідної інфраструктури світового рівня.</w:t>
      </w:r>
    </w:p>
    <w:p w:rsidR="00593638" w:rsidRPr="00593638" w:rsidRDefault="00593638" w:rsidP="00A86E29">
      <w:pPr>
        <w:pStyle w:val="2"/>
        <w:spacing w:after="56" w:line="360" w:lineRule="auto"/>
        <w:jc w:val="both"/>
        <w:rPr>
          <w:b w:val="0"/>
          <w:iCs/>
          <w:sz w:val="28"/>
          <w:szCs w:val="28"/>
        </w:rPr>
      </w:pPr>
      <w:r w:rsidRPr="00593638">
        <w:rPr>
          <w:b w:val="0"/>
          <w:iCs/>
          <w:sz w:val="28"/>
          <w:szCs w:val="28"/>
        </w:rPr>
        <w:t>11.6. Пошук нових оптимальних форм планування та забудови населених пунктів з точки зору ергономічних, логістичних, екологічних, соціальних та інших вимог.</w:t>
      </w:r>
    </w:p>
    <w:p w:rsidR="009F4EAA" w:rsidRDefault="00593638" w:rsidP="00A86E29">
      <w:pPr>
        <w:pStyle w:val="2"/>
        <w:spacing w:after="56" w:line="360" w:lineRule="auto"/>
        <w:jc w:val="both"/>
        <w:rPr>
          <w:b w:val="0"/>
          <w:iCs/>
          <w:sz w:val="28"/>
          <w:szCs w:val="28"/>
        </w:rPr>
      </w:pPr>
      <w:r w:rsidRPr="00593638">
        <w:rPr>
          <w:b w:val="0"/>
          <w:iCs/>
          <w:sz w:val="28"/>
          <w:szCs w:val="28"/>
        </w:rPr>
        <w:t>11.7. Реформування житлово-комунального комплексу на основі створення ефективного правового механізму забезпечення функціонування об’єднань співвласників багатоквартирних будинків та інших об’єктів спільної власності.</w:t>
      </w:r>
      <w:r w:rsidR="00702F6E">
        <w:rPr>
          <w:b w:val="0"/>
          <w:iCs/>
          <w:sz w:val="28"/>
          <w:szCs w:val="28"/>
        </w:rPr>
        <w:t>. В економіц</w:t>
      </w:r>
      <w:r w:rsidR="009F4EAA">
        <w:rPr>
          <w:b w:val="0"/>
          <w:iCs/>
          <w:sz w:val="28"/>
          <w:szCs w:val="28"/>
        </w:rPr>
        <w:t>і Правий сектор відстоює:</w:t>
      </w:r>
    </w:p>
    <w:p w:rsidR="009F4EAA" w:rsidRDefault="00702F6E" w:rsidP="00A86E29">
      <w:pPr>
        <w:pStyle w:val="2"/>
        <w:spacing w:after="56" w:line="360" w:lineRule="auto"/>
        <w:jc w:val="both"/>
        <w:rPr>
          <w:b w:val="0"/>
          <w:iCs/>
          <w:sz w:val="28"/>
          <w:szCs w:val="28"/>
        </w:rPr>
      </w:pPr>
      <w:r>
        <w:rPr>
          <w:b w:val="0"/>
          <w:iCs/>
          <w:sz w:val="28"/>
          <w:szCs w:val="28"/>
        </w:rPr>
        <w:t xml:space="preserve"> </w:t>
      </w:r>
      <w:r w:rsidR="009F4EAA">
        <w:rPr>
          <w:b w:val="0"/>
          <w:iCs/>
          <w:sz w:val="28"/>
          <w:szCs w:val="28"/>
        </w:rPr>
        <w:t>5.1. Реальну, а не формальну бюджетну децентралізацію</w:t>
      </w:r>
      <w:r w:rsidR="009F4EAA" w:rsidRPr="009F4EAA">
        <w:rPr>
          <w:b w:val="0"/>
          <w:iCs/>
          <w:sz w:val="28"/>
          <w:szCs w:val="28"/>
        </w:rPr>
        <w:t>, в результаті якої більшість податків залишаються на місцях (село, місто, район, область).</w:t>
      </w:r>
    </w:p>
    <w:p w:rsidR="009F4EAA" w:rsidRPr="009F4EAA" w:rsidRDefault="009F4EAA" w:rsidP="00A86E29">
      <w:pPr>
        <w:pStyle w:val="2"/>
        <w:spacing w:after="56" w:line="360" w:lineRule="auto"/>
        <w:jc w:val="both"/>
        <w:rPr>
          <w:b w:val="0"/>
          <w:iCs/>
          <w:sz w:val="28"/>
          <w:szCs w:val="28"/>
        </w:rPr>
      </w:pPr>
      <w:r w:rsidRPr="009F4EAA">
        <w:rPr>
          <w:b w:val="0"/>
          <w:iCs/>
          <w:sz w:val="28"/>
          <w:szCs w:val="28"/>
        </w:rPr>
        <w:t>5.2. Захист українського</w:t>
      </w:r>
      <w:r>
        <w:rPr>
          <w:b w:val="0"/>
          <w:iCs/>
          <w:sz w:val="28"/>
          <w:szCs w:val="28"/>
        </w:rPr>
        <w:t xml:space="preserve"> економічного простору, державну підтримку</w:t>
      </w:r>
      <w:r w:rsidRPr="009F4EAA">
        <w:rPr>
          <w:b w:val="0"/>
          <w:iCs/>
          <w:sz w:val="28"/>
          <w:szCs w:val="28"/>
        </w:rPr>
        <w:t xml:space="preserve"> стратегічних</w:t>
      </w:r>
      <w:r>
        <w:rPr>
          <w:b w:val="0"/>
          <w:iCs/>
          <w:sz w:val="28"/>
          <w:szCs w:val="28"/>
        </w:rPr>
        <w:t xml:space="preserve"> галузей української економіки.</w:t>
      </w:r>
    </w:p>
    <w:p w:rsidR="009F4EAA" w:rsidRPr="009F4EAA" w:rsidRDefault="009F4EAA" w:rsidP="00A86E29">
      <w:pPr>
        <w:pStyle w:val="2"/>
        <w:spacing w:after="56" w:line="360" w:lineRule="auto"/>
        <w:jc w:val="both"/>
        <w:rPr>
          <w:b w:val="0"/>
          <w:iCs/>
          <w:sz w:val="28"/>
          <w:szCs w:val="28"/>
        </w:rPr>
      </w:pPr>
      <w:r w:rsidRPr="009F4EAA">
        <w:rPr>
          <w:b w:val="0"/>
          <w:iCs/>
          <w:sz w:val="28"/>
          <w:szCs w:val="28"/>
        </w:rPr>
        <w:t>5.3. Зростання надходжень до бюджету через ефективне управління державною власністю й розвиток бізнесу, а не за рахунок збільшення податкового тиску.</w:t>
      </w:r>
    </w:p>
    <w:p w:rsidR="009F4EAA" w:rsidRPr="009F4EAA" w:rsidRDefault="009F4EAA" w:rsidP="00A86E29">
      <w:pPr>
        <w:pStyle w:val="2"/>
        <w:spacing w:after="56" w:line="360" w:lineRule="auto"/>
        <w:jc w:val="both"/>
        <w:rPr>
          <w:b w:val="0"/>
          <w:iCs/>
          <w:sz w:val="28"/>
          <w:szCs w:val="28"/>
        </w:rPr>
      </w:pPr>
      <w:r>
        <w:rPr>
          <w:b w:val="0"/>
          <w:iCs/>
          <w:sz w:val="28"/>
          <w:szCs w:val="28"/>
        </w:rPr>
        <w:t>5.4. Жорстку протидію</w:t>
      </w:r>
      <w:r w:rsidRPr="009F4EAA">
        <w:rPr>
          <w:b w:val="0"/>
          <w:iCs/>
          <w:sz w:val="28"/>
          <w:szCs w:val="28"/>
        </w:rPr>
        <w:t xml:space="preserve"> контрабанді і тіньовим схемам розмитнення.</w:t>
      </w:r>
    </w:p>
    <w:p w:rsidR="00702F6E" w:rsidRDefault="009F4EAA" w:rsidP="00A86E29">
      <w:pPr>
        <w:pStyle w:val="2"/>
        <w:spacing w:after="56" w:line="360" w:lineRule="auto"/>
        <w:jc w:val="both"/>
        <w:rPr>
          <w:b w:val="0"/>
          <w:iCs/>
          <w:sz w:val="28"/>
          <w:szCs w:val="28"/>
        </w:rPr>
      </w:pPr>
      <w:r w:rsidRPr="009F4EAA">
        <w:rPr>
          <w:b w:val="0"/>
          <w:iCs/>
          <w:sz w:val="28"/>
          <w:szCs w:val="28"/>
        </w:rPr>
        <w:t>5.5. Повернення кримінальної статті про відповідальність за фіктивне банкрутство державних, казенних і комунальних підприємств.</w:t>
      </w:r>
    </w:p>
    <w:p w:rsidR="00593638" w:rsidRPr="00593638" w:rsidRDefault="00593638" w:rsidP="00A86E29">
      <w:pPr>
        <w:pStyle w:val="2"/>
        <w:spacing w:after="56" w:line="360" w:lineRule="auto"/>
        <w:jc w:val="both"/>
        <w:rPr>
          <w:b w:val="0"/>
          <w:iCs/>
          <w:sz w:val="28"/>
          <w:szCs w:val="28"/>
        </w:rPr>
      </w:pPr>
      <w:r w:rsidRPr="00593638">
        <w:rPr>
          <w:b w:val="0"/>
          <w:iCs/>
          <w:sz w:val="28"/>
          <w:szCs w:val="28"/>
        </w:rPr>
        <w:t xml:space="preserve">5.7. Досягнення максимально можливої локалізації виробництва у галузях, які </w:t>
      </w:r>
      <w:proofErr w:type="spellStart"/>
      <w:r w:rsidRPr="00593638">
        <w:rPr>
          <w:b w:val="0"/>
          <w:iCs/>
          <w:sz w:val="28"/>
          <w:szCs w:val="28"/>
        </w:rPr>
        <w:t>життєво</w:t>
      </w:r>
      <w:proofErr w:type="spellEnd"/>
      <w:r w:rsidRPr="00593638">
        <w:rPr>
          <w:b w:val="0"/>
          <w:iCs/>
          <w:sz w:val="28"/>
          <w:szCs w:val="28"/>
        </w:rPr>
        <w:t xml:space="preserve"> необхідні для національної безпеки, незалежності та самодостатності Української держави.</w:t>
      </w:r>
    </w:p>
    <w:p w:rsidR="00593638" w:rsidRPr="00593638" w:rsidRDefault="00593638" w:rsidP="00A86E29">
      <w:pPr>
        <w:pStyle w:val="2"/>
        <w:spacing w:after="56" w:line="360" w:lineRule="auto"/>
        <w:jc w:val="both"/>
        <w:rPr>
          <w:b w:val="0"/>
          <w:iCs/>
          <w:sz w:val="28"/>
          <w:szCs w:val="28"/>
        </w:rPr>
      </w:pPr>
      <w:r w:rsidRPr="00593638">
        <w:rPr>
          <w:b w:val="0"/>
          <w:iCs/>
          <w:sz w:val="28"/>
          <w:szCs w:val="28"/>
        </w:rPr>
        <w:t>5.8. Всебічна підтримка малих підприємств.</w:t>
      </w:r>
    </w:p>
    <w:p w:rsidR="00593638" w:rsidRPr="00593638" w:rsidRDefault="00593638" w:rsidP="00A86E29">
      <w:pPr>
        <w:pStyle w:val="2"/>
        <w:spacing w:after="56" w:line="360" w:lineRule="auto"/>
        <w:jc w:val="both"/>
        <w:rPr>
          <w:b w:val="0"/>
          <w:iCs/>
          <w:sz w:val="28"/>
          <w:szCs w:val="28"/>
        </w:rPr>
      </w:pPr>
      <w:r w:rsidRPr="00593638">
        <w:rPr>
          <w:b w:val="0"/>
          <w:iCs/>
          <w:sz w:val="28"/>
          <w:szCs w:val="28"/>
        </w:rPr>
        <w:t>5.9. Повернення вивезених з України капіталів, в тому числі у примусовому порядку.</w:t>
      </w:r>
    </w:p>
    <w:p w:rsidR="00593638" w:rsidRPr="00593638" w:rsidRDefault="00593638" w:rsidP="00A86E29">
      <w:pPr>
        <w:pStyle w:val="2"/>
        <w:spacing w:after="56" w:line="360" w:lineRule="auto"/>
        <w:jc w:val="both"/>
        <w:rPr>
          <w:b w:val="0"/>
          <w:iCs/>
          <w:sz w:val="28"/>
          <w:szCs w:val="28"/>
        </w:rPr>
      </w:pPr>
      <w:r w:rsidRPr="00593638">
        <w:rPr>
          <w:b w:val="0"/>
          <w:iCs/>
          <w:sz w:val="28"/>
          <w:szCs w:val="28"/>
        </w:rPr>
        <w:t xml:space="preserve">5.10. Заборона діяльності фірм із реєстрацією в офшорних зонах та розрахунків із ними без відкритості кінцевого </w:t>
      </w:r>
      <w:proofErr w:type="spellStart"/>
      <w:r w:rsidRPr="00593638">
        <w:rPr>
          <w:b w:val="0"/>
          <w:iCs/>
          <w:sz w:val="28"/>
          <w:szCs w:val="28"/>
        </w:rPr>
        <w:t>бенефіціара</w:t>
      </w:r>
      <w:proofErr w:type="spellEnd"/>
      <w:r w:rsidRPr="00593638">
        <w:rPr>
          <w:b w:val="0"/>
          <w:iCs/>
          <w:sz w:val="28"/>
          <w:szCs w:val="28"/>
        </w:rPr>
        <w:t>.</w:t>
      </w:r>
    </w:p>
    <w:p w:rsidR="00593638" w:rsidRPr="00593638" w:rsidRDefault="00593638" w:rsidP="00A86E29">
      <w:pPr>
        <w:pStyle w:val="2"/>
        <w:spacing w:after="56" w:line="360" w:lineRule="auto"/>
        <w:jc w:val="both"/>
        <w:rPr>
          <w:b w:val="0"/>
          <w:iCs/>
          <w:sz w:val="28"/>
          <w:szCs w:val="28"/>
        </w:rPr>
      </w:pPr>
      <w:r w:rsidRPr="00593638">
        <w:rPr>
          <w:b w:val="0"/>
          <w:iCs/>
          <w:sz w:val="28"/>
          <w:szCs w:val="28"/>
        </w:rPr>
        <w:t>5.11. Ефективна підтримка села, фермерства, пільгові цільові кредити.</w:t>
      </w:r>
    </w:p>
    <w:p w:rsidR="00593638" w:rsidRPr="00593638" w:rsidRDefault="00593638" w:rsidP="00A86E29">
      <w:pPr>
        <w:pStyle w:val="2"/>
        <w:spacing w:after="56" w:line="360" w:lineRule="auto"/>
        <w:jc w:val="both"/>
        <w:rPr>
          <w:b w:val="0"/>
          <w:iCs/>
          <w:sz w:val="28"/>
          <w:szCs w:val="28"/>
        </w:rPr>
      </w:pPr>
      <w:r w:rsidRPr="00593638">
        <w:rPr>
          <w:b w:val="0"/>
          <w:iCs/>
          <w:sz w:val="28"/>
          <w:szCs w:val="28"/>
        </w:rPr>
        <w:t>5.12. Заборона відчуження права власності на землі сільськогосподарського призначення за виключенням викупу територіальною громадою або успадкування.</w:t>
      </w:r>
    </w:p>
    <w:p w:rsidR="00593638" w:rsidRPr="004D4A56" w:rsidRDefault="00593638" w:rsidP="00A86E29">
      <w:pPr>
        <w:pStyle w:val="2"/>
        <w:spacing w:after="56" w:line="360" w:lineRule="auto"/>
        <w:jc w:val="both"/>
        <w:rPr>
          <w:b w:val="0"/>
          <w:iCs/>
          <w:sz w:val="28"/>
          <w:szCs w:val="28"/>
        </w:rPr>
      </w:pPr>
      <w:r w:rsidRPr="00593638">
        <w:rPr>
          <w:b w:val="0"/>
          <w:iCs/>
          <w:sz w:val="28"/>
          <w:szCs w:val="28"/>
        </w:rPr>
        <w:t>5.13. Припинення Національним банком України рефінансування банків іноземних держав і втягування в боргову залежність від світових банків та фондів.</w:t>
      </w:r>
      <w:r w:rsidR="004D4A56" w:rsidRPr="004D4A56">
        <w:rPr>
          <w:b w:val="0"/>
          <w:iCs/>
          <w:sz w:val="28"/>
          <w:szCs w:val="28"/>
        </w:rPr>
        <w:t>[3]</w:t>
      </w:r>
    </w:p>
    <w:p w:rsidR="009F4EAA" w:rsidRPr="004D4A56" w:rsidRDefault="009F4EAA" w:rsidP="00A86E29">
      <w:pPr>
        <w:pStyle w:val="2"/>
        <w:spacing w:after="56" w:line="360" w:lineRule="auto"/>
        <w:jc w:val="both"/>
        <w:rPr>
          <w:b w:val="0"/>
          <w:iCs/>
          <w:sz w:val="28"/>
          <w:szCs w:val="28"/>
        </w:rPr>
      </w:pPr>
      <w:r>
        <w:rPr>
          <w:b w:val="0"/>
          <w:iCs/>
          <w:sz w:val="28"/>
          <w:szCs w:val="28"/>
        </w:rPr>
        <w:t xml:space="preserve">Правий сектор як ультраправе формування відстоюють політику </w:t>
      </w:r>
      <w:proofErr w:type="spellStart"/>
      <w:r>
        <w:rPr>
          <w:b w:val="0"/>
          <w:iCs/>
          <w:sz w:val="28"/>
          <w:szCs w:val="28"/>
        </w:rPr>
        <w:t>євроскептицизму</w:t>
      </w:r>
      <w:proofErr w:type="spellEnd"/>
      <w:r>
        <w:rPr>
          <w:b w:val="0"/>
          <w:iCs/>
          <w:sz w:val="28"/>
          <w:szCs w:val="28"/>
        </w:rPr>
        <w:t xml:space="preserve"> як доказ слугує коментар 2014 року щодо Революції гідності: «</w:t>
      </w:r>
      <w:r w:rsidRPr="009F4EAA">
        <w:rPr>
          <w:b w:val="0"/>
          <w:iCs/>
          <w:sz w:val="28"/>
          <w:szCs w:val="28"/>
        </w:rPr>
        <w:t>Ми йшли не за євроінтеграцію, а за те, щоб звершити національну революцію</w:t>
      </w:r>
      <w:r w:rsidR="00593406">
        <w:rPr>
          <w:b w:val="0"/>
          <w:iCs/>
          <w:sz w:val="28"/>
          <w:szCs w:val="28"/>
        </w:rPr>
        <w:t>»</w:t>
      </w:r>
      <w:r w:rsidR="004D4A56" w:rsidRPr="004D4A56">
        <w:rPr>
          <w:b w:val="0"/>
          <w:iCs/>
          <w:sz w:val="28"/>
          <w:szCs w:val="28"/>
        </w:rPr>
        <w:t>.</w:t>
      </w:r>
    </w:p>
    <w:p w:rsidR="00DC5F0C" w:rsidRPr="004D4A56" w:rsidRDefault="00EB40CF" w:rsidP="00A86E29">
      <w:pPr>
        <w:pStyle w:val="2"/>
        <w:spacing w:after="56" w:line="360" w:lineRule="auto"/>
        <w:jc w:val="both"/>
        <w:rPr>
          <w:b w:val="0"/>
          <w:iCs/>
          <w:sz w:val="28"/>
          <w:szCs w:val="28"/>
          <w:lang w:val="en-GB"/>
        </w:rPr>
      </w:pPr>
      <w:r>
        <w:rPr>
          <w:b w:val="0"/>
          <w:iCs/>
          <w:sz w:val="28"/>
          <w:szCs w:val="28"/>
        </w:rPr>
        <w:t xml:space="preserve">Ще однією ультраправою націоналістичною партією в Україні є Національний корпус, вся ідеологія партії побудована на роботі Миколи </w:t>
      </w:r>
      <w:proofErr w:type="spellStart"/>
      <w:r>
        <w:rPr>
          <w:b w:val="0"/>
          <w:iCs/>
          <w:sz w:val="28"/>
          <w:szCs w:val="28"/>
        </w:rPr>
        <w:t>Сціборського</w:t>
      </w:r>
      <w:proofErr w:type="spellEnd"/>
      <w:r>
        <w:rPr>
          <w:b w:val="0"/>
          <w:iCs/>
          <w:sz w:val="28"/>
          <w:szCs w:val="28"/>
        </w:rPr>
        <w:t xml:space="preserve"> «</w:t>
      </w:r>
      <w:proofErr w:type="spellStart"/>
      <w:r>
        <w:rPr>
          <w:b w:val="0"/>
          <w:iCs/>
          <w:sz w:val="28"/>
          <w:szCs w:val="28"/>
        </w:rPr>
        <w:t>Націократія</w:t>
      </w:r>
      <w:proofErr w:type="spellEnd"/>
      <w:r>
        <w:rPr>
          <w:b w:val="0"/>
          <w:iCs/>
          <w:sz w:val="28"/>
          <w:szCs w:val="28"/>
        </w:rPr>
        <w:t>», одразу можна дійти висновку якої соціальної та економічної політики дотримується партія. Основні напрямки іде</w:t>
      </w:r>
      <w:r w:rsidR="00DC5F0C">
        <w:rPr>
          <w:b w:val="0"/>
          <w:iCs/>
          <w:sz w:val="28"/>
          <w:szCs w:val="28"/>
        </w:rPr>
        <w:t xml:space="preserve">ології: економічний націоналізм, Національний корпус відстоює </w:t>
      </w:r>
      <w:r w:rsidR="00DC5F0C" w:rsidRPr="00DC5F0C">
        <w:rPr>
          <w:b w:val="0"/>
          <w:iCs/>
          <w:sz w:val="28"/>
          <w:szCs w:val="28"/>
        </w:rPr>
        <w:t>внутрішній контроль над формуванням економіки, праці та капіталу, навіть, якщо це вимагає введення тарифів та інших обмежень на пересування робочої</w:t>
      </w:r>
      <w:r w:rsidR="00DC5F0C">
        <w:rPr>
          <w:b w:val="0"/>
          <w:iCs/>
          <w:sz w:val="28"/>
          <w:szCs w:val="28"/>
        </w:rPr>
        <w:t xml:space="preserve"> сили, товарів і капіталу, </w:t>
      </w:r>
      <w:r w:rsidR="00DC5F0C" w:rsidRPr="00DC5F0C">
        <w:rPr>
          <w:b w:val="0"/>
          <w:iCs/>
          <w:sz w:val="28"/>
          <w:szCs w:val="28"/>
        </w:rPr>
        <w:t xml:space="preserve">виступають проти глобалізації чи принаймні ставлять під сумнів переваги необмеженої вільної торгівлі. </w:t>
      </w:r>
      <w:r w:rsidR="00DC5F0C">
        <w:rPr>
          <w:b w:val="0"/>
          <w:iCs/>
          <w:sz w:val="28"/>
          <w:szCs w:val="28"/>
        </w:rPr>
        <w:t xml:space="preserve">Також партія є абсолютно </w:t>
      </w:r>
      <w:proofErr w:type="spellStart"/>
      <w:r w:rsidR="00DC5F0C">
        <w:rPr>
          <w:b w:val="0"/>
          <w:iCs/>
          <w:sz w:val="28"/>
          <w:szCs w:val="28"/>
        </w:rPr>
        <w:t>євроскептичною</w:t>
      </w:r>
      <w:proofErr w:type="spellEnd"/>
      <w:r w:rsidR="00DC5F0C">
        <w:rPr>
          <w:b w:val="0"/>
          <w:iCs/>
          <w:sz w:val="28"/>
          <w:szCs w:val="28"/>
        </w:rPr>
        <w:t xml:space="preserve"> тобто вона ставить під сумнів політику Європейського союз і наголошує на економічній незалежності України.</w:t>
      </w:r>
      <w:r w:rsidR="004D4A56" w:rsidRPr="004D4A56">
        <w:rPr>
          <w:b w:val="0"/>
          <w:iCs/>
          <w:sz w:val="28"/>
          <w:szCs w:val="28"/>
        </w:rPr>
        <w:t xml:space="preserve"> [</w:t>
      </w:r>
      <w:r w:rsidR="004D4A56">
        <w:rPr>
          <w:b w:val="0"/>
          <w:iCs/>
          <w:sz w:val="28"/>
          <w:szCs w:val="28"/>
          <w:lang w:val="en-GB"/>
        </w:rPr>
        <w:t>4]</w:t>
      </w:r>
    </w:p>
    <w:p w:rsidR="00DC5F0C" w:rsidRPr="005526D2" w:rsidRDefault="00DC5F0C" w:rsidP="00A86E29">
      <w:pPr>
        <w:pStyle w:val="2"/>
        <w:spacing w:after="56" w:line="360" w:lineRule="auto"/>
        <w:jc w:val="both"/>
        <w:rPr>
          <w:b w:val="0"/>
          <w:iCs/>
          <w:sz w:val="28"/>
          <w:szCs w:val="28"/>
        </w:rPr>
      </w:pPr>
      <w:r>
        <w:rPr>
          <w:iCs/>
          <w:sz w:val="28"/>
          <w:szCs w:val="28"/>
        </w:rPr>
        <w:t xml:space="preserve">Висновки. </w:t>
      </w:r>
      <w:r w:rsidR="005526D2">
        <w:rPr>
          <w:b w:val="0"/>
          <w:iCs/>
          <w:sz w:val="28"/>
          <w:szCs w:val="28"/>
        </w:rPr>
        <w:t>Отже проаналізувавши доктрини, програми та ідеологічні засади українських націоналістичних партій можна дійти висновку, що в загальному вимірі їхня соціальна та економічна політика практично однакова</w:t>
      </w:r>
      <w:r w:rsidR="00593638">
        <w:rPr>
          <w:b w:val="0"/>
          <w:iCs/>
          <w:sz w:val="28"/>
          <w:szCs w:val="28"/>
        </w:rPr>
        <w:t>, наприклад кожна із партій бере за основу успішної економіки усебічну підтримку малого та середнього бізнесу, усі партії пропагують здоровий образ життя та традиційні цінності,</w:t>
      </w:r>
      <w:r w:rsidR="005526D2">
        <w:rPr>
          <w:b w:val="0"/>
          <w:iCs/>
          <w:sz w:val="28"/>
          <w:szCs w:val="28"/>
        </w:rPr>
        <w:t xml:space="preserve"> але політика партії «Свобода» дещо  більш лібералізована відповідно до сучасних викликів українського суспільства. Національний корпус та правий сектор по своїй структурі є </w:t>
      </w:r>
      <w:proofErr w:type="spellStart"/>
      <w:r w:rsidR="005526D2">
        <w:rPr>
          <w:b w:val="0"/>
          <w:iCs/>
          <w:sz w:val="28"/>
          <w:szCs w:val="28"/>
        </w:rPr>
        <w:t>парамілітарними</w:t>
      </w:r>
      <w:proofErr w:type="spellEnd"/>
      <w:r w:rsidR="005526D2">
        <w:rPr>
          <w:b w:val="0"/>
          <w:iCs/>
          <w:sz w:val="28"/>
          <w:szCs w:val="28"/>
        </w:rPr>
        <w:t xml:space="preserve"> організаціями а не просто політичними партіями, відповідно до цього їхня політика більш радикальна та агресивна.</w:t>
      </w:r>
    </w:p>
    <w:p w:rsidR="00DF5E6E" w:rsidRDefault="00DF5E6E" w:rsidP="00593638">
      <w:pPr>
        <w:pStyle w:val="Textbody"/>
        <w:spacing w:after="0" w:line="360" w:lineRule="auto"/>
        <w:jc w:val="center"/>
        <w:rPr>
          <w:rFonts w:hint="eastAsia"/>
          <w:b/>
          <w:bCs/>
          <w:sz w:val="28"/>
          <w:szCs w:val="28"/>
        </w:rPr>
      </w:pPr>
    </w:p>
    <w:p w:rsidR="00DF5E6E" w:rsidRDefault="00DF5E6E" w:rsidP="00593638">
      <w:pPr>
        <w:pStyle w:val="Textbody"/>
        <w:spacing w:after="0" w:line="360" w:lineRule="auto"/>
        <w:jc w:val="center"/>
        <w:rPr>
          <w:rFonts w:hint="eastAsia"/>
          <w:b/>
          <w:bCs/>
          <w:sz w:val="28"/>
          <w:szCs w:val="28"/>
        </w:rPr>
      </w:pPr>
    </w:p>
    <w:p w:rsidR="00DF5E6E" w:rsidRDefault="00DF5E6E" w:rsidP="00593638">
      <w:pPr>
        <w:pStyle w:val="Textbody"/>
        <w:spacing w:after="0" w:line="360" w:lineRule="auto"/>
        <w:jc w:val="center"/>
        <w:rPr>
          <w:rFonts w:hint="eastAsia"/>
          <w:b/>
          <w:bCs/>
          <w:sz w:val="28"/>
          <w:szCs w:val="28"/>
        </w:rPr>
      </w:pPr>
    </w:p>
    <w:p w:rsidR="00DF5E6E" w:rsidRDefault="00DF5E6E" w:rsidP="00593638">
      <w:pPr>
        <w:pStyle w:val="Textbody"/>
        <w:spacing w:after="0" w:line="360" w:lineRule="auto"/>
        <w:jc w:val="center"/>
        <w:rPr>
          <w:rFonts w:hint="eastAsia"/>
          <w:b/>
          <w:bCs/>
          <w:sz w:val="28"/>
          <w:szCs w:val="28"/>
        </w:rPr>
      </w:pPr>
    </w:p>
    <w:p w:rsidR="008B2686" w:rsidRDefault="008B2686" w:rsidP="00593638">
      <w:pPr>
        <w:pStyle w:val="Textbody"/>
        <w:spacing w:after="0" w:line="360" w:lineRule="auto"/>
        <w:jc w:val="center"/>
        <w:rPr>
          <w:rFonts w:hint="eastAsia"/>
          <w:b/>
          <w:bCs/>
          <w:i/>
          <w:iCs/>
          <w:sz w:val="28"/>
          <w:szCs w:val="28"/>
        </w:rPr>
      </w:pPr>
      <w:r>
        <w:rPr>
          <w:b/>
          <w:bCs/>
          <w:sz w:val="28"/>
          <w:szCs w:val="28"/>
        </w:rPr>
        <w:t>Список використаних джерел</w:t>
      </w:r>
      <w:r>
        <w:rPr>
          <w:b/>
          <w:bCs/>
          <w:i/>
          <w:iCs/>
          <w:sz w:val="28"/>
          <w:szCs w:val="28"/>
        </w:rPr>
        <w:t>.</w:t>
      </w:r>
    </w:p>
    <w:p w:rsidR="004D4A56" w:rsidRPr="004D4A56" w:rsidRDefault="004D4A56" w:rsidP="004D4A56">
      <w:pPr>
        <w:pStyle w:val="a5"/>
        <w:numPr>
          <w:ilvl w:val="0"/>
          <w:numId w:val="8"/>
        </w:numPr>
        <w:rPr>
          <w:rFonts w:ascii="Times New Roman" w:eastAsia="NSimSun" w:hAnsi="Times New Roman" w:cs="Times New Roman"/>
          <w:bCs/>
          <w:iCs/>
          <w:kern w:val="3"/>
          <w:sz w:val="28"/>
          <w:szCs w:val="28"/>
          <w:lang w:eastAsia="zh-CN" w:bidi="hi-IN"/>
        </w:rPr>
      </w:pPr>
      <w:r w:rsidRPr="004D4A56">
        <w:rPr>
          <w:rFonts w:ascii="Times New Roman" w:eastAsia="NSimSun" w:hAnsi="Times New Roman" w:cs="Times New Roman"/>
          <w:bCs/>
          <w:iCs/>
          <w:kern w:val="3"/>
          <w:sz w:val="28"/>
          <w:szCs w:val="28"/>
          <w:lang w:eastAsia="zh-CN" w:bidi="hi-IN"/>
        </w:rPr>
        <w:t xml:space="preserve">Центральна виборча комісія: веб-сайт: URL: https://cvk.gov.ua/novini.html </w:t>
      </w:r>
    </w:p>
    <w:p w:rsidR="00410533" w:rsidRPr="00A86E29" w:rsidRDefault="00DF5E6E" w:rsidP="00DF5E6E">
      <w:pPr>
        <w:pStyle w:val="Textbody"/>
        <w:numPr>
          <w:ilvl w:val="0"/>
          <w:numId w:val="8"/>
        </w:numPr>
        <w:spacing w:after="0" w:line="480" w:lineRule="auto"/>
        <w:rPr>
          <w:rFonts w:ascii="Times New Roman" w:hAnsi="Times New Roman" w:cs="Times New Roman"/>
          <w:bCs/>
          <w:iCs/>
          <w:sz w:val="28"/>
          <w:szCs w:val="28"/>
        </w:rPr>
      </w:pPr>
      <w:r w:rsidRPr="00A86E29">
        <w:rPr>
          <w:rFonts w:ascii="Times New Roman" w:hAnsi="Times New Roman" w:cs="Times New Roman"/>
          <w:bCs/>
          <w:iCs/>
          <w:sz w:val="28"/>
          <w:szCs w:val="28"/>
        </w:rPr>
        <w:t xml:space="preserve">Економічний націоналізм: </w:t>
      </w:r>
      <w:proofErr w:type="spellStart"/>
      <w:r w:rsidRPr="00A86E29">
        <w:rPr>
          <w:rFonts w:ascii="Times New Roman" w:hAnsi="Times New Roman" w:cs="Times New Roman"/>
          <w:bCs/>
          <w:iCs/>
          <w:sz w:val="28"/>
          <w:szCs w:val="28"/>
        </w:rPr>
        <w:t>деолігархізація</w:t>
      </w:r>
      <w:proofErr w:type="spellEnd"/>
      <w:r w:rsidRPr="00A86E29">
        <w:rPr>
          <w:rFonts w:ascii="Times New Roman" w:hAnsi="Times New Roman" w:cs="Times New Roman"/>
          <w:bCs/>
          <w:iCs/>
          <w:sz w:val="28"/>
          <w:szCs w:val="28"/>
        </w:rPr>
        <w:t xml:space="preserve">, соціальна справедливість та самодостатність місцевих громад: веб-сайт. </w:t>
      </w:r>
      <w:r w:rsidRPr="00A86E29">
        <w:rPr>
          <w:rFonts w:ascii="Times New Roman" w:hAnsi="Times New Roman" w:cs="Times New Roman"/>
          <w:bCs/>
          <w:iCs/>
          <w:sz w:val="28"/>
          <w:szCs w:val="28"/>
          <w:lang w:val="en-GB"/>
        </w:rPr>
        <w:t>URL</w:t>
      </w:r>
      <w:r w:rsidRPr="00A86E29">
        <w:rPr>
          <w:rFonts w:ascii="Times New Roman" w:hAnsi="Times New Roman" w:cs="Times New Roman"/>
          <w:bCs/>
          <w:iCs/>
          <w:sz w:val="28"/>
          <w:szCs w:val="28"/>
        </w:rPr>
        <w:t xml:space="preserve">: </w:t>
      </w:r>
      <w:r w:rsidR="00410533" w:rsidRPr="00A86E29">
        <w:rPr>
          <w:rFonts w:ascii="Times New Roman" w:hAnsi="Times New Roman" w:cs="Times New Roman"/>
          <w:bCs/>
          <w:iCs/>
          <w:sz w:val="28"/>
          <w:szCs w:val="28"/>
        </w:rPr>
        <w:t xml:space="preserve">https://web.archive.org/web/20210116153405/https://svoboda.org.ua/party/program/ii/ </w:t>
      </w:r>
    </w:p>
    <w:p w:rsidR="009F4EAA" w:rsidRPr="00A86E29" w:rsidRDefault="00DF5E6E" w:rsidP="00DF5E6E">
      <w:pPr>
        <w:pStyle w:val="Textbody"/>
        <w:numPr>
          <w:ilvl w:val="0"/>
          <w:numId w:val="8"/>
        </w:numPr>
        <w:spacing w:after="0" w:line="480" w:lineRule="auto"/>
        <w:rPr>
          <w:rFonts w:ascii="Times New Roman" w:hAnsi="Times New Roman" w:cs="Times New Roman"/>
          <w:bCs/>
          <w:iCs/>
          <w:sz w:val="28"/>
          <w:szCs w:val="28"/>
        </w:rPr>
      </w:pPr>
      <w:r w:rsidRPr="00A86E29">
        <w:rPr>
          <w:rFonts w:ascii="Times New Roman" w:hAnsi="Times New Roman" w:cs="Times New Roman"/>
          <w:bCs/>
          <w:iCs/>
          <w:sz w:val="28"/>
          <w:szCs w:val="28"/>
        </w:rPr>
        <w:t xml:space="preserve">Програма політичної партії: веб-сайт. «Правий сектор» </w:t>
      </w:r>
      <w:r w:rsidRPr="00A86E29">
        <w:rPr>
          <w:rFonts w:ascii="Times New Roman" w:hAnsi="Times New Roman" w:cs="Times New Roman"/>
          <w:bCs/>
          <w:iCs/>
          <w:sz w:val="28"/>
          <w:szCs w:val="28"/>
          <w:lang w:val="en-GB"/>
        </w:rPr>
        <w:t>URL</w:t>
      </w:r>
      <w:r w:rsidRPr="00A86E29">
        <w:rPr>
          <w:rFonts w:ascii="Times New Roman" w:hAnsi="Times New Roman" w:cs="Times New Roman"/>
          <w:bCs/>
          <w:iCs/>
          <w:sz w:val="28"/>
          <w:szCs w:val="28"/>
        </w:rPr>
        <w:t xml:space="preserve">: </w:t>
      </w:r>
      <w:r w:rsidR="009F4EAA" w:rsidRPr="00A86E29">
        <w:rPr>
          <w:rFonts w:ascii="Times New Roman" w:hAnsi="Times New Roman" w:cs="Times New Roman"/>
          <w:bCs/>
          <w:iCs/>
          <w:sz w:val="28"/>
          <w:szCs w:val="28"/>
        </w:rPr>
        <w:t xml:space="preserve">https://pravyysektor.info/programa </w:t>
      </w:r>
    </w:p>
    <w:p w:rsidR="005526D2" w:rsidRPr="00A86E29" w:rsidRDefault="00DF5E6E" w:rsidP="005526D2">
      <w:pPr>
        <w:pStyle w:val="Textbody"/>
        <w:numPr>
          <w:ilvl w:val="0"/>
          <w:numId w:val="8"/>
        </w:numPr>
        <w:spacing w:after="0" w:line="480" w:lineRule="auto"/>
        <w:jc w:val="both"/>
        <w:rPr>
          <w:rFonts w:ascii="Times New Roman" w:hAnsi="Times New Roman" w:cs="Times New Roman"/>
          <w:bCs/>
          <w:iCs/>
          <w:sz w:val="28"/>
          <w:szCs w:val="28"/>
        </w:rPr>
      </w:pPr>
      <w:r w:rsidRPr="00A86E29">
        <w:rPr>
          <w:rFonts w:ascii="Times New Roman" w:hAnsi="Times New Roman" w:cs="Times New Roman"/>
          <w:bCs/>
          <w:iCs/>
          <w:sz w:val="28"/>
          <w:szCs w:val="28"/>
          <w:lang w:val="ru-RU"/>
        </w:rPr>
        <w:t xml:space="preserve">Національний корпус: веб-сайт. </w:t>
      </w:r>
      <w:r w:rsidRPr="00A86E29">
        <w:rPr>
          <w:rFonts w:ascii="Times New Roman" w:hAnsi="Times New Roman" w:cs="Times New Roman"/>
          <w:bCs/>
          <w:iCs/>
          <w:sz w:val="28"/>
          <w:szCs w:val="28"/>
          <w:lang w:val="en-GB"/>
        </w:rPr>
        <w:t>URL</w:t>
      </w:r>
      <w:r w:rsidRPr="00A86E29">
        <w:rPr>
          <w:rFonts w:ascii="Times New Roman" w:hAnsi="Times New Roman" w:cs="Times New Roman"/>
          <w:bCs/>
          <w:iCs/>
          <w:sz w:val="28"/>
          <w:szCs w:val="28"/>
        </w:rPr>
        <w:t xml:space="preserve">: </w:t>
      </w:r>
      <w:r w:rsidR="005526D2" w:rsidRPr="00A86E29">
        <w:rPr>
          <w:rFonts w:ascii="Times New Roman" w:hAnsi="Times New Roman" w:cs="Times New Roman"/>
          <w:bCs/>
          <w:iCs/>
          <w:sz w:val="28"/>
          <w:szCs w:val="28"/>
        </w:rPr>
        <w:t xml:space="preserve">https://www.chesno.org/party/1960/ </w:t>
      </w:r>
    </w:p>
    <w:p w:rsidR="00501883" w:rsidRPr="00501883" w:rsidRDefault="00501883" w:rsidP="00501883">
      <w:pPr>
        <w:pStyle w:val="Textbody"/>
        <w:spacing w:after="0" w:line="480" w:lineRule="auto"/>
        <w:ind w:left="360"/>
        <w:jc w:val="both"/>
        <w:rPr>
          <w:rFonts w:hint="eastAsia"/>
          <w:bCs/>
          <w:iCs/>
          <w:sz w:val="28"/>
          <w:szCs w:val="28"/>
        </w:rPr>
      </w:pPr>
    </w:p>
    <w:sectPr w:rsidR="00501883" w:rsidRPr="005018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556"/>
    <w:multiLevelType w:val="hybridMultilevel"/>
    <w:tmpl w:val="17E89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5F02B6"/>
    <w:multiLevelType w:val="hybridMultilevel"/>
    <w:tmpl w:val="FC3E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572EC"/>
    <w:multiLevelType w:val="hybridMultilevel"/>
    <w:tmpl w:val="C43A9E2C"/>
    <w:lvl w:ilvl="0" w:tplc="A2588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90D4C"/>
    <w:multiLevelType w:val="hybridMultilevel"/>
    <w:tmpl w:val="EBEA3428"/>
    <w:lvl w:ilvl="0" w:tplc="D2743F18">
      <w:start w:val="1"/>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11A352C"/>
    <w:multiLevelType w:val="hybridMultilevel"/>
    <w:tmpl w:val="AC140F96"/>
    <w:lvl w:ilvl="0" w:tplc="E6587164">
      <w:start w:val="1"/>
      <w:numFmt w:val="decimal"/>
      <w:lvlText w:val="%1."/>
      <w:lvlJc w:val="left"/>
      <w:pPr>
        <w:ind w:left="1110" w:hanging="360"/>
      </w:pPr>
      <w:rPr>
        <w:rFonts w:hint="default"/>
        <w:sz w:val="24"/>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486C1DC9"/>
    <w:multiLevelType w:val="hybridMultilevel"/>
    <w:tmpl w:val="C956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D20C8"/>
    <w:multiLevelType w:val="hybridMultilevel"/>
    <w:tmpl w:val="950A0F1C"/>
    <w:lvl w:ilvl="0" w:tplc="D744E32C">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242964"/>
    <w:multiLevelType w:val="hybridMultilevel"/>
    <w:tmpl w:val="E856AF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DC4243C"/>
    <w:multiLevelType w:val="hybridMultilevel"/>
    <w:tmpl w:val="6130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09977">
    <w:abstractNumId w:val="0"/>
  </w:num>
  <w:num w:numId="2" w16cid:durableId="233707523">
    <w:abstractNumId w:val="3"/>
  </w:num>
  <w:num w:numId="3" w16cid:durableId="244270170">
    <w:abstractNumId w:val="7"/>
  </w:num>
  <w:num w:numId="4" w16cid:durableId="798378016">
    <w:abstractNumId w:val="6"/>
  </w:num>
  <w:num w:numId="5" w16cid:durableId="1393655382">
    <w:abstractNumId w:val="4"/>
  </w:num>
  <w:num w:numId="6" w16cid:durableId="1146319854">
    <w:abstractNumId w:val="5"/>
  </w:num>
  <w:num w:numId="7" w16cid:durableId="850529640">
    <w:abstractNumId w:val="2"/>
  </w:num>
  <w:num w:numId="8" w16cid:durableId="1654791204">
    <w:abstractNumId w:val="8"/>
  </w:num>
  <w:num w:numId="9" w16cid:durableId="112427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1B"/>
    <w:rsid w:val="00023525"/>
    <w:rsid w:val="000708BD"/>
    <w:rsid w:val="000916F1"/>
    <w:rsid w:val="00121EC3"/>
    <w:rsid w:val="0017696E"/>
    <w:rsid w:val="00184A5F"/>
    <w:rsid w:val="001C1B7C"/>
    <w:rsid w:val="00323F17"/>
    <w:rsid w:val="00394230"/>
    <w:rsid w:val="00410533"/>
    <w:rsid w:val="00441573"/>
    <w:rsid w:val="004734C9"/>
    <w:rsid w:val="004C1620"/>
    <w:rsid w:val="004C540E"/>
    <w:rsid w:val="004D4A56"/>
    <w:rsid w:val="00501883"/>
    <w:rsid w:val="005526D2"/>
    <w:rsid w:val="00593406"/>
    <w:rsid w:val="00593638"/>
    <w:rsid w:val="005A195E"/>
    <w:rsid w:val="005A3356"/>
    <w:rsid w:val="005B1620"/>
    <w:rsid w:val="00654D22"/>
    <w:rsid w:val="006914B3"/>
    <w:rsid w:val="006A551F"/>
    <w:rsid w:val="00702F6E"/>
    <w:rsid w:val="007031BB"/>
    <w:rsid w:val="00743DA4"/>
    <w:rsid w:val="007933C0"/>
    <w:rsid w:val="007A17EC"/>
    <w:rsid w:val="008A7DBB"/>
    <w:rsid w:val="008B2686"/>
    <w:rsid w:val="009A73B0"/>
    <w:rsid w:val="009B29A4"/>
    <w:rsid w:val="009B4059"/>
    <w:rsid w:val="009F4EAA"/>
    <w:rsid w:val="00A86E29"/>
    <w:rsid w:val="00AF38DC"/>
    <w:rsid w:val="00B047FC"/>
    <w:rsid w:val="00CF5FDE"/>
    <w:rsid w:val="00D134B2"/>
    <w:rsid w:val="00D46F1B"/>
    <w:rsid w:val="00D945E9"/>
    <w:rsid w:val="00DC3251"/>
    <w:rsid w:val="00DC5F0C"/>
    <w:rsid w:val="00DF5E6E"/>
    <w:rsid w:val="00EB40CF"/>
    <w:rsid w:val="00F529D7"/>
    <w:rsid w:val="00FC4C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912"/>
  <w15:chartTrackingRefBased/>
  <w15:docId w15:val="{B1BBD78F-8D49-4CE7-A95F-59E6D473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C1B7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71">
    <w:name w:val="Основной текст (7)1"/>
    <w:basedOn w:val="Standard"/>
    <w:rsid w:val="001C1B7C"/>
    <w:pPr>
      <w:shd w:val="clear" w:color="auto" w:fill="FFFFFF"/>
      <w:spacing w:line="259" w:lineRule="exact"/>
      <w:jc w:val="right"/>
    </w:pPr>
    <w:rPr>
      <w:rFonts w:ascii="Times New Roman" w:eastAsia="Times New Roman" w:hAnsi="Times New Roman" w:cs="Times New Roman"/>
      <w:b/>
      <w:bCs/>
      <w:i/>
      <w:iCs/>
      <w:sz w:val="22"/>
      <w:szCs w:val="22"/>
    </w:rPr>
  </w:style>
  <w:style w:type="paragraph" w:customStyle="1" w:styleId="2">
    <w:name w:val="Основной текст (2)"/>
    <w:basedOn w:val="Standard"/>
    <w:rsid w:val="001C1B7C"/>
    <w:pPr>
      <w:shd w:val="clear" w:color="auto" w:fill="FFFFFF"/>
      <w:spacing w:after="180" w:line="442" w:lineRule="exact"/>
      <w:jc w:val="center"/>
    </w:pPr>
    <w:rPr>
      <w:rFonts w:ascii="Times New Roman" w:eastAsia="Times New Roman" w:hAnsi="Times New Roman" w:cs="Times New Roman"/>
      <w:b/>
      <w:bCs/>
      <w:sz w:val="27"/>
      <w:szCs w:val="27"/>
    </w:rPr>
  </w:style>
  <w:style w:type="paragraph" w:styleId="a3">
    <w:name w:val="Normal (Web)"/>
    <w:basedOn w:val="a"/>
    <w:uiPriority w:val="99"/>
    <w:semiHidden/>
    <w:unhideWhenUsed/>
    <w:rsid w:val="009B40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body">
    <w:name w:val="Text body"/>
    <w:basedOn w:val="Standard"/>
    <w:rsid w:val="008B2686"/>
    <w:pPr>
      <w:spacing w:after="140" w:line="276" w:lineRule="auto"/>
    </w:pPr>
  </w:style>
  <w:style w:type="character" w:styleId="a4">
    <w:name w:val="Hyperlink"/>
    <w:basedOn w:val="a0"/>
    <w:uiPriority w:val="99"/>
    <w:unhideWhenUsed/>
    <w:rsid w:val="00121EC3"/>
    <w:rPr>
      <w:color w:val="0563C1" w:themeColor="hyperlink"/>
      <w:u w:val="single"/>
    </w:rPr>
  </w:style>
  <w:style w:type="paragraph" w:styleId="a5">
    <w:name w:val="List Paragraph"/>
    <w:basedOn w:val="a"/>
    <w:uiPriority w:val="34"/>
    <w:qFormat/>
    <w:rsid w:val="005A3356"/>
    <w:pPr>
      <w:ind w:left="720"/>
      <w:contextualSpacing/>
    </w:pPr>
  </w:style>
  <w:style w:type="character" w:styleId="a6">
    <w:name w:val="FollowedHyperlink"/>
    <w:basedOn w:val="a0"/>
    <w:uiPriority w:val="99"/>
    <w:semiHidden/>
    <w:unhideWhenUsed/>
    <w:rsid w:val="00593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9737">
      <w:bodyDiv w:val="1"/>
      <w:marLeft w:val="0"/>
      <w:marRight w:val="0"/>
      <w:marTop w:val="0"/>
      <w:marBottom w:val="0"/>
      <w:divBdr>
        <w:top w:val="none" w:sz="0" w:space="0" w:color="auto"/>
        <w:left w:val="none" w:sz="0" w:space="0" w:color="auto"/>
        <w:bottom w:val="none" w:sz="0" w:space="0" w:color="auto"/>
        <w:right w:val="none" w:sz="0" w:space="0" w:color="auto"/>
      </w:divBdr>
    </w:div>
    <w:div w:id="436868285">
      <w:bodyDiv w:val="1"/>
      <w:marLeft w:val="0"/>
      <w:marRight w:val="0"/>
      <w:marTop w:val="0"/>
      <w:marBottom w:val="0"/>
      <w:divBdr>
        <w:top w:val="none" w:sz="0" w:space="0" w:color="auto"/>
        <w:left w:val="none" w:sz="0" w:space="0" w:color="auto"/>
        <w:bottom w:val="none" w:sz="0" w:space="0" w:color="auto"/>
        <w:right w:val="none" w:sz="0" w:space="0" w:color="auto"/>
      </w:divBdr>
    </w:div>
    <w:div w:id="615449744">
      <w:bodyDiv w:val="1"/>
      <w:marLeft w:val="0"/>
      <w:marRight w:val="0"/>
      <w:marTop w:val="0"/>
      <w:marBottom w:val="0"/>
      <w:divBdr>
        <w:top w:val="none" w:sz="0" w:space="0" w:color="auto"/>
        <w:left w:val="none" w:sz="0" w:space="0" w:color="auto"/>
        <w:bottom w:val="none" w:sz="0" w:space="0" w:color="auto"/>
        <w:right w:val="none" w:sz="0" w:space="0" w:color="auto"/>
      </w:divBdr>
    </w:div>
    <w:div w:id="792210864">
      <w:bodyDiv w:val="1"/>
      <w:marLeft w:val="0"/>
      <w:marRight w:val="0"/>
      <w:marTop w:val="0"/>
      <w:marBottom w:val="0"/>
      <w:divBdr>
        <w:top w:val="none" w:sz="0" w:space="0" w:color="auto"/>
        <w:left w:val="none" w:sz="0" w:space="0" w:color="auto"/>
        <w:bottom w:val="none" w:sz="0" w:space="0" w:color="auto"/>
        <w:right w:val="none" w:sz="0" w:space="0" w:color="auto"/>
      </w:divBdr>
    </w:div>
    <w:div w:id="1566256369">
      <w:bodyDiv w:val="1"/>
      <w:marLeft w:val="0"/>
      <w:marRight w:val="0"/>
      <w:marTop w:val="0"/>
      <w:marBottom w:val="0"/>
      <w:divBdr>
        <w:top w:val="none" w:sz="0" w:space="0" w:color="auto"/>
        <w:left w:val="none" w:sz="0" w:space="0" w:color="auto"/>
        <w:bottom w:val="none" w:sz="0" w:space="0" w:color="auto"/>
        <w:right w:val="none" w:sz="0" w:space="0" w:color="auto"/>
      </w:divBdr>
    </w:div>
    <w:div w:id="1652558759">
      <w:bodyDiv w:val="1"/>
      <w:marLeft w:val="0"/>
      <w:marRight w:val="0"/>
      <w:marTop w:val="0"/>
      <w:marBottom w:val="0"/>
      <w:divBdr>
        <w:top w:val="none" w:sz="0" w:space="0" w:color="auto"/>
        <w:left w:val="none" w:sz="0" w:space="0" w:color="auto"/>
        <w:bottom w:val="none" w:sz="0" w:space="0" w:color="auto"/>
        <w:right w:val="none" w:sz="0" w:space="0" w:color="auto"/>
      </w:divBdr>
    </w:div>
    <w:div w:id="17560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5062</Words>
  <Characters>2886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Чип Роман</cp:lastModifiedBy>
  <cp:revision>3</cp:revision>
  <dcterms:created xsi:type="dcterms:W3CDTF">2023-05-26T08:02:00Z</dcterms:created>
  <dcterms:modified xsi:type="dcterms:W3CDTF">2023-05-26T10:34:00Z</dcterms:modified>
</cp:coreProperties>
</file>